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F" w:rsidRDefault="00BD792F" w:rsidP="00BD792F">
      <w:pPr>
        <w:pStyle w:val="Heading4"/>
      </w:pPr>
    </w:p>
    <w:p w:rsidR="00BD792F" w:rsidRPr="00D1247B" w:rsidRDefault="00BD792F" w:rsidP="00BD792F">
      <w:pPr>
        <w:pStyle w:val="Heading4"/>
        <w:rPr>
          <w:b/>
          <w:bCs/>
          <w:i w:val="0"/>
          <w:iCs w:val="0"/>
          <w:color w:val="CC99FF"/>
        </w:rPr>
      </w:pPr>
      <w:r w:rsidRPr="00D1247B">
        <w:rPr>
          <w:b/>
          <w:bCs/>
          <w:i w:val="0"/>
          <w:iCs w:val="0"/>
          <w:color w:val="CC99FF"/>
        </w:rPr>
        <w:t>PSYCHOLOGICAL SUPPORT</w:t>
      </w:r>
      <w:r>
        <w:rPr>
          <w:b/>
          <w:bCs/>
          <w:i w:val="0"/>
          <w:iCs w:val="0"/>
          <w:color w:val="CC99FF"/>
        </w:rPr>
        <w:t xml:space="preserve">   </w:t>
      </w:r>
    </w:p>
    <w:p w:rsidR="00BD792F" w:rsidRDefault="00BD792F" w:rsidP="00BD792F">
      <w:pPr>
        <w:pStyle w:val="Heading4"/>
        <w:rPr>
          <w:i w:val="0"/>
          <w:iCs w:val="0"/>
        </w:rPr>
      </w:pPr>
    </w:p>
    <w:p w:rsidR="00BD792F" w:rsidRDefault="00BD792F" w:rsidP="00BD792F">
      <w:pPr>
        <w:rPr>
          <w:rFonts w:ascii="Arial" w:hAnsi="Arial" w:cs="Arial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Burns</w:t>
      </w:r>
      <w:r w:rsidR="00DF2499">
        <w:rPr>
          <w:rFonts w:ascii="Arial" w:hAnsi="Arial" w:cs="Arial"/>
          <w:sz w:val="22"/>
        </w:rPr>
        <w:t xml:space="preserve"> patients</w:t>
      </w:r>
      <w:r>
        <w:rPr>
          <w:rFonts w:ascii="Arial" w:hAnsi="Arial" w:cs="Arial"/>
          <w:sz w:val="22"/>
        </w:rPr>
        <w:t xml:space="preserve"> can access psychological therapy either by referrals made by nursing or medical staff or t</w:t>
      </w:r>
      <w:r w:rsidR="008C44F7">
        <w:rPr>
          <w:rFonts w:ascii="Arial" w:hAnsi="Arial" w:cs="Arial"/>
          <w:sz w:val="22"/>
        </w:rPr>
        <w:t xml:space="preserve">hrough a routine psycho-social </w:t>
      </w:r>
      <w:r>
        <w:rPr>
          <w:rFonts w:ascii="Arial" w:hAnsi="Arial" w:cs="Arial"/>
          <w:sz w:val="22"/>
        </w:rPr>
        <w:t xml:space="preserve">screen for all </w:t>
      </w:r>
      <w:r w:rsidR="00DF2499">
        <w:rPr>
          <w:rFonts w:ascii="Arial" w:hAnsi="Arial" w:cs="Arial"/>
          <w:sz w:val="22"/>
        </w:rPr>
        <w:t>in-</w:t>
      </w:r>
      <w:r>
        <w:rPr>
          <w:rFonts w:ascii="Arial" w:hAnsi="Arial" w:cs="Arial"/>
          <w:sz w:val="22"/>
        </w:rPr>
        <w:t>patients, carried out by the Psychological Therapy staff.   Patients attending EBAC or outpatients can self refer to the DPT either by making the request via a member of staff or by contacting the department</w:t>
      </w:r>
      <w:r w:rsidR="008C44F7">
        <w:rPr>
          <w:rFonts w:ascii="Arial" w:hAnsi="Arial" w:cs="Arial"/>
          <w:sz w:val="22"/>
        </w:rPr>
        <w:t xml:space="preserve"> directly.</w:t>
      </w:r>
      <w:r>
        <w:rPr>
          <w:rFonts w:ascii="Arial" w:hAnsi="Arial" w:cs="Arial"/>
          <w:sz w:val="22"/>
        </w:rPr>
        <w:t xml:space="preserve"> </w:t>
      </w: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Pr="00D1247B" w:rsidRDefault="00BD792F" w:rsidP="00BD792F">
      <w:pPr>
        <w:pStyle w:val="Heading1"/>
        <w:rPr>
          <w:bCs w:val="0"/>
        </w:rPr>
      </w:pPr>
      <w:r w:rsidRPr="00D1247B">
        <w:rPr>
          <w:bCs w:val="0"/>
        </w:rPr>
        <w:t>In Patients</w:t>
      </w:r>
    </w:p>
    <w:p w:rsidR="00DF2499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Department offers al</w:t>
      </w:r>
      <w:r w:rsidR="00DF2499">
        <w:rPr>
          <w:rFonts w:ascii="Arial" w:hAnsi="Arial" w:cs="Arial"/>
          <w:sz w:val="22"/>
        </w:rPr>
        <w:t>l burns inpatients a routine psyc</w:t>
      </w:r>
      <w:r>
        <w:rPr>
          <w:rFonts w:ascii="Arial" w:hAnsi="Arial" w:cs="Arial"/>
          <w:sz w:val="22"/>
        </w:rPr>
        <w:t>ho-social screening</w:t>
      </w:r>
      <w:r w:rsidR="00DF2499">
        <w:rPr>
          <w:rFonts w:ascii="Arial" w:hAnsi="Arial" w:cs="Arial"/>
          <w:sz w:val="22"/>
        </w:rPr>
        <w:t xml:space="preserve"> undertaken by a </w:t>
      </w:r>
      <w:r>
        <w:rPr>
          <w:rFonts w:ascii="Arial" w:hAnsi="Arial" w:cs="Arial"/>
          <w:sz w:val="22"/>
        </w:rPr>
        <w:t xml:space="preserve">psychological therapist.  </w:t>
      </w:r>
      <w:r w:rsidR="00DF2499">
        <w:rPr>
          <w:rFonts w:ascii="Arial" w:hAnsi="Arial" w:cs="Arial"/>
          <w:sz w:val="22"/>
        </w:rPr>
        <w:t xml:space="preserve">If there is no therapist available the patients complete a trauma screen and if discharged before being seen by the DPT are seen when they attend their outpatient appointment.  </w:t>
      </w:r>
    </w:p>
    <w:p w:rsidR="00DF2499" w:rsidRDefault="00DF2499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DPT offers appropr</w:t>
      </w:r>
      <w:r w:rsidR="00DF2499">
        <w:rPr>
          <w:rFonts w:ascii="Arial" w:hAnsi="Arial" w:cs="Arial"/>
          <w:sz w:val="22"/>
        </w:rPr>
        <w:t>iate psychosocial support to</w:t>
      </w:r>
      <w:r>
        <w:rPr>
          <w:rFonts w:ascii="Arial" w:hAnsi="Arial" w:cs="Arial"/>
          <w:sz w:val="22"/>
        </w:rPr>
        <w:t xml:space="preserve"> patient</w:t>
      </w:r>
      <w:r w:rsidR="00DF249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and their relatives whilst the patient is in hospital and </w:t>
      </w:r>
      <w:r w:rsidR="00DF2499">
        <w:rPr>
          <w:rFonts w:ascii="Arial" w:hAnsi="Arial" w:cs="Arial"/>
          <w:sz w:val="22"/>
        </w:rPr>
        <w:t>following discharge.  I</w:t>
      </w:r>
      <w:r>
        <w:rPr>
          <w:rFonts w:ascii="Arial" w:hAnsi="Arial" w:cs="Arial"/>
          <w:sz w:val="22"/>
        </w:rPr>
        <w:t xml:space="preserve">nterventions </w:t>
      </w:r>
      <w:r w:rsidR="008C44F7">
        <w:rPr>
          <w:rFonts w:ascii="Arial" w:hAnsi="Arial" w:cs="Arial"/>
          <w:sz w:val="22"/>
        </w:rPr>
        <w:t xml:space="preserve">can include </w:t>
      </w:r>
      <w:r>
        <w:rPr>
          <w:rFonts w:ascii="Arial" w:hAnsi="Arial" w:cs="Arial"/>
          <w:sz w:val="22"/>
        </w:rPr>
        <w:t>normalising trauma ex</w:t>
      </w:r>
      <w:r w:rsidR="00DF2499">
        <w:rPr>
          <w:rFonts w:ascii="Arial" w:hAnsi="Arial" w:cs="Arial"/>
          <w:sz w:val="22"/>
        </w:rPr>
        <w:t>periences, assisting patients in</w:t>
      </w:r>
      <w:r>
        <w:rPr>
          <w:rFonts w:ascii="Arial" w:hAnsi="Arial" w:cs="Arial"/>
          <w:sz w:val="22"/>
        </w:rPr>
        <w:t xml:space="preserve"> develop</w:t>
      </w:r>
      <w:r w:rsidR="00DF2499">
        <w:rPr>
          <w:rFonts w:ascii="Arial" w:hAnsi="Arial" w:cs="Arial"/>
          <w:sz w:val="22"/>
        </w:rPr>
        <w:t>ing</w:t>
      </w:r>
      <w:r>
        <w:rPr>
          <w:rFonts w:ascii="Arial" w:hAnsi="Arial" w:cs="Arial"/>
          <w:sz w:val="22"/>
        </w:rPr>
        <w:t xml:space="preserve"> coping strategies</w:t>
      </w:r>
      <w:r w:rsidR="00DF2499">
        <w:rPr>
          <w:rFonts w:ascii="Arial" w:hAnsi="Arial" w:cs="Arial"/>
          <w:sz w:val="22"/>
        </w:rPr>
        <w:t xml:space="preserve">, </w:t>
      </w:r>
      <w:bookmarkStart w:id="0" w:name="_GoBack"/>
      <w:bookmarkEnd w:id="0"/>
      <w:r>
        <w:rPr>
          <w:rFonts w:ascii="Arial" w:hAnsi="Arial" w:cs="Arial"/>
          <w:sz w:val="22"/>
        </w:rPr>
        <w:t>support during painful dressing changes, relaxation techniques,</w:t>
      </w:r>
      <w:r w:rsidRPr="00253FF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assessment for the presence o</w:t>
      </w:r>
      <w:r w:rsidR="00DF2499">
        <w:rPr>
          <w:rFonts w:ascii="Arial" w:hAnsi="Arial" w:cs="Arial"/>
          <w:sz w:val="22"/>
        </w:rPr>
        <w:t>f non-resolving trauma symptoms</w:t>
      </w:r>
      <w:r>
        <w:rPr>
          <w:rFonts w:ascii="Arial" w:hAnsi="Arial" w:cs="Arial"/>
          <w:sz w:val="22"/>
        </w:rPr>
        <w:t xml:space="preserve">.  The level and type of support needed by the patient is assessed during the initial </w:t>
      </w:r>
      <w:r w:rsidR="00DF2499">
        <w:rPr>
          <w:rFonts w:ascii="Arial" w:hAnsi="Arial" w:cs="Arial"/>
          <w:sz w:val="22"/>
        </w:rPr>
        <w:t xml:space="preserve">and follow up </w:t>
      </w:r>
      <w:r>
        <w:rPr>
          <w:rFonts w:ascii="Arial" w:hAnsi="Arial" w:cs="Arial"/>
          <w:sz w:val="22"/>
        </w:rPr>
        <w:t>meeting</w:t>
      </w:r>
      <w:r w:rsidR="00DF249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and </w:t>
      </w:r>
      <w:r w:rsidR="00DF2499">
        <w:rPr>
          <w:rFonts w:ascii="Arial" w:hAnsi="Arial" w:cs="Arial"/>
          <w:sz w:val="22"/>
        </w:rPr>
        <w:t xml:space="preserve">if necessary </w:t>
      </w:r>
      <w:r>
        <w:rPr>
          <w:rFonts w:ascii="Arial" w:hAnsi="Arial" w:cs="Arial"/>
          <w:sz w:val="22"/>
        </w:rPr>
        <w:t>onward referral to psy</w:t>
      </w:r>
      <w:r w:rsidR="00DF2499">
        <w:rPr>
          <w:rFonts w:ascii="Arial" w:hAnsi="Arial" w:cs="Arial"/>
          <w:sz w:val="22"/>
        </w:rPr>
        <w:t>chiatric services can be made</w:t>
      </w:r>
      <w:r>
        <w:rPr>
          <w:rFonts w:ascii="Arial" w:hAnsi="Arial" w:cs="Arial"/>
          <w:sz w:val="22"/>
        </w:rPr>
        <w:t xml:space="preserve">. </w:t>
      </w: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Pr="00D1247B" w:rsidRDefault="00BD792F" w:rsidP="00BD792F">
      <w:pPr>
        <w:pStyle w:val="Heading1"/>
        <w:rPr>
          <w:bCs w:val="0"/>
        </w:rPr>
      </w:pPr>
      <w:r w:rsidRPr="00D1247B">
        <w:rPr>
          <w:bCs w:val="0"/>
        </w:rPr>
        <w:t>Out patients</w:t>
      </w: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Referral for outpatient therapy can be made from any member of the multidisciplinary team. Patients are then seen for an assessment and can be offered</w:t>
      </w:r>
      <w:r w:rsidR="00DF2499">
        <w:rPr>
          <w:rFonts w:ascii="Arial" w:hAnsi="Arial" w:cs="Arial"/>
          <w:sz w:val="22"/>
        </w:rPr>
        <w:t xml:space="preserve"> an appropriate therapy including</w:t>
      </w:r>
      <w:r>
        <w:rPr>
          <w:rFonts w:ascii="Arial" w:hAnsi="Arial" w:cs="Arial"/>
          <w:sz w:val="22"/>
        </w:rPr>
        <w:t>:</w:t>
      </w: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Six to twelve sessions of psychological therapy in the form of Trauma Focused Cognitive Behavioural Therapy or EMDR.</w:t>
      </w: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Six to twelve sessions of </w:t>
      </w:r>
      <w:r w:rsidRPr="003A35EC">
        <w:rPr>
          <w:rFonts w:ascii="Arial" w:hAnsi="Arial" w:cs="Arial"/>
          <w:sz w:val="22"/>
        </w:rPr>
        <w:t>psychological therapy</w:t>
      </w:r>
      <w:r>
        <w:rPr>
          <w:rFonts w:ascii="Arial" w:hAnsi="Arial" w:cs="Arial"/>
          <w:sz w:val="22"/>
        </w:rPr>
        <w:t xml:space="preserve"> in the form of Body Image Focused Therapy.</w:t>
      </w: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More in-depth Psychotherapy to process underlying concerns and issues.</w:t>
      </w: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Social interaction skills training to help reintegration into society with an altered body appearance.</w:t>
      </w: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Psychological assessment prior to planned surgical intervention.</w:t>
      </w:r>
    </w:p>
    <w:p w:rsidR="00BD792F" w:rsidRDefault="00BD792F" w:rsidP="00BD792F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Onward referral to services closer to home or psychiatric services.</w:t>
      </w: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Pr="00D1247B" w:rsidRDefault="00BD792F" w:rsidP="00BD792F">
      <w:pPr>
        <w:pStyle w:val="Heading1"/>
        <w:rPr>
          <w:bCs w:val="0"/>
        </w:rPr>
      </w:pPr>
      <w:r w:rsidRPr="00D1247B">
        <w:rPr>
          <w:bCs w:val="0"/>
        </w:rPr>
        <w:t>Relatives</w:t>
      </w: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department offers support to relatives of inpatients and outpatients.</w:t>
      </w: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Pr="00D1247B" w:rsidRDefault="00BD792F" w:rsidP="00BD792F">
      <w:pPr>
        <w:pStyle w:val="Heading2"/>
        <w:rPr>
          <w:bCs w:val="0"/>
          <w:sz w:val="22"/>
        </w:rPr>
      </w:pPr>
      <w:r w:rsidRPr="00D1247B">
        <w:rPr>
          <w:bCs w:val="0"/>
          <w:sz w:val="22"/>
        </w:rPr>
        <w:t>Staff</w:t>
      </w: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department offers support to all members of staff in several ways including:</w:t>
      </w:r>
    </w:p>
    <w:p w:rsidR="00BD792F" w:rsidRDefault="00BD792F" w:rsidP="00BD792F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Informal support discussing patient’s responses to hospitalisation,</w:t>
      </w:r>
    </w:p>
    <w:p w:rsidR="00BD792F" w:rsidRDefault="00BD792F" w:rsidP="00BD792F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Information on coping mechanisms and resultant behaviour patterns plus management techniques.</w:t>
      </w:r>
    </w:p>
    <w:p w:rsidR="00BD792F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Formal support is offered in groups in the form of debriefing sessions following critical incidents and any member can access individual support with work related issues [Clinical Supervision] in the form of staff support </w:t>
      </w:r>
    </w:p>
    <w:p w:rsidR="00DF2499" w:rsidRDefault="00DF2499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pStyle w:val="BodyText"/>
      </w:pPr>
      <w:r>
        <w:t>Teaching is provided on the psychosocial aspects of burns care to all staff on Burns</w:t>
      </w:r>
      <w:proofErr w:type="gramStart"/>
      <w:r>
        <w:t>,  and</w:t>
      </w:r>
      <w:proofErr w:type="gramEnd"/>
      <w:r>
        <w:t xml:space="preserve"> other topics can b</w:t>
      </w:r>
      <w:r w:rsidR="008C44F7">
        <w:t xml:space="preserve">e covered as required, </w:t>
      </w:r>
      <w:proofErr w:type="spellStart"/>
      <w:r w:rsidR="008C44F7">
        <w:t>e.g</w:t>
      </w:r>
      <w:proofErr w:type="spellEnd"/>
      <w:r w:rsidR="008C44F7">
        <w:t xml:space="preserve"> post</w:t>
      </w:r>
      <w:r>
        <w:t xml:space="preserve">traumatic stress disorder, mental capacity, self harm etc. </w:t>
      </w:r>
    </w:p>
    <w:p w:rsidR="00BD792F" w:rsidRPr="00982266" w:rsidRDefault="00BD792F" w:rsidP="00BD792F">
      <w:pPr>
        <w:pStyle w:val="BodyText"/>
        <w:rPr>
          <w:b/>
        </w:rPr>
      </w:pPr>
    </w:p>
    <w:p w:rsidR="00BD792F" w:rsidRPr="00982266" w:rsidRDefault="00BD792F" w:rsidP="00BD792F">
      <w:pPr>
        <w:pStyle w:val="BodyText"/>
        <w:rPr>
          <w:b/>
        </w:rPr>
      </w:pPr>
      <w:r w:rsidRPr="00982266">
        <w:rPr>
          <w:b/>
        </w:rPr>
        <w:lastRenderedPageBreak/>
        <w:t>Inpatient risk assessment [psychological]</w:t>
      </w:r>
    </w:p>
    <w:p w:rsidR="00BD792F" w:rsidRPr="00982266" w:rsidRDefault="00BD792F" w:rsidP="00BD792F">
      <w:pPr>
        <w:pStyle w:val="BodyText"/>
      </w:pPr>
      <w:r w:rsidRPr="00982266">
        <w:t xml:space="preserve">If a patient is at risk at harming themselves or others, and /or displaying behaviour suggesting mental </w:t>
      </w:r>
      <w:r>
        <w:t xml:space="preserve">health problems, </w:t>
      </w:r>
      <w:r w:rsidRPr="00982266">
        <w:t>a</w:t>
      </w:r>
      <w:r>
        <w:t>n inpatient</w:t>
      </w:r>
      <w:r w:rsidRPr="00982266">
        <w:t xml:space="preserve"> </w:t>
      </w:r>
      <w:r>
        <w:t xml:space="preserve">psychological </w:t>
      </w:r>
      <w:r w:rsidR="008C44F7">
        <w:t>risk assessment form</w:t>
      </w:r>
      <w:r w:rsidR="00DF2499">
        <w:t xml:space="preserve"> can be completed and appropriate actions taken.</w:t>
      </w:r>
    </w:p>
    <w:p w:rsidR="00BD792F" w:rsidRPr="00982266" w:rsidRDefault="00BD792F" w:rsidP="00BD792F">
      <w:pPr>
        <w:pStyle w:val="BodyText"/>
      </w:pPr>
    </w:p>
    <w:p w:rsidR="00BD792F" w:rsidRPr="00982266" w:rsidRDefault="00BD792F" w:rsidP="00BD792F">
      <w:pPr>
        <w:pStyle w:val="BodyText"/>
        <w:rPr>
          <w:b/>
        </w:rPr>
      </w:pPr>
      <w:r w:rsidRPr="00982266">
        <w:rPr>
          <w:b/>
        </w:rPr>
        <w:t>Outpatient risk assessment</w:t>
      </w:r>
    </w:p>
    <w:p w:rsidR="00BD792F" w:rsidRPr="00982266" w:rsidRDefault="00BD792F" w:rsidP="00BD792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Although there is no service level agreement which covers the provision of psychiatric input for outpatients, there is still a duty of care for any outpatient where there are concerns about their mental health.  In this situation an outpatient psychological risk assessment can be completed and the appropriate action taken.   </w:t>
      </w:r>
    </w:p>
    <w:p w:rsidR="00BD792F" w:rsidRPr="00982266" w:rsidRDefault="00BD792F" w:rsidP="00BD792F">
      <w:pPr>
        <w:pStyle w:val="BodyText"/>
      </w:pPr>
    </w:p>
    <w:p w:rsidR="00BD792F" w:rsidRPr="00982266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rPr>
          <w:rFonts w:ascii="Arial" w:hAnsi="Arial" w:cs="Arial"/>
          <w:sz w:val="22"/>
        </w:rPr>
      </w:pPr>
    </w:p>
    <w:p w:rsidR="00BD792F" w:rsidRPr="00982266" w:rsidRDefault="00BD792F" w:rsidP="00BD792F">
      <w:pPr>
        <w:rPr>
          <w:rFonts w:ascii="Arial" w:hAnsi="Arial" w:cs="Arial"/>
          <w:sz w:val="22"/>
        </w:rPr>
      </w:pPr>
    </w:p>
    <w:p w:rsidR="00BD792F" w:rsidRDefault="00BD792F" w:rsidP="00BD792F">
      <w:pPr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jc w:val="center"/>
        <w:rPr>
          <w:rFonts w:ascii="Arial" w:hAnsi="Arial" w:cs="Arial"/>
          <w:sz w:val="22"/>
          <w:lang w:val="en-US"/>
        </w:rPr>
      </w:pPr>
    </w:p>
    <w:p w:rsidR="00BD792F" w:rsidRDefault="00BD792F" w:rsidP="00BD792F">
      <w:pPr>
        <w:jc w:val="center"/>
        <w:rPr>
          <w:rFonts w:ascii="Arial" w:hAnsi="Arial" w:cs="Arial"/>
          <w:sz w:val="22"/>
          <w:lang w:val="en-US"/>
        </w:rPr>
      </w:pPr>
    </w:p>
    <w:p w:rsidR="00BD792F" w:rsidRDefault="00BD792F" w:rsidP="00BD79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3771900</wp:posOffset>
                </wp:positionV>
                <wp:extent cx="571500" cy="0"/>
                <wp:effectExtent l="19050" t="52705" r="19050" b="6159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99pt;margin-top:297pt;width: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4572000</wp:posOffset>
                </wp:positionV>
                <wp:extent cx="0" cy="1828800"/>
                <wp:effectExtent l="57150" t="5080" r="57150" b="2349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96pt;margin-top:5in;width:0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6400800</wp:posOffset>
                </wp:positionV>
                <wp:extent cx="1714500" cy="1828800"/>
                <wp:effectExtent l="9525" t="5080" r="952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Additional Support</w:t>
                            </w: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Literature, e.g. Changing Faces, Dan’s Fund, Katie Piper Foundation, Camouflage Service,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 Support via DPT,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McIndoe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Burns Support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National Burns Association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Children Burns Trust, Burn Camp, 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51pt;margin-top:7in;width:13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">
                <v:textbox>
                  <w:txbxContent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Additional Support</w:t>
                      </w:r>
                    </w:p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Literature, e.g. Changing Faces, Dan’s Fund, Katie Piper Foundation, Camouflage Service,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 Support via DPT,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McIndoe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Burns Support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National Burns Association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Children Burns Trust, Burn Camp, </w:t>
                      </w:r>
                    </w:p>
                    <w:p w:rsidR="00BD792F" w:rsidRDefault="00BD792F" w:rsidP="00BD79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6400800</wp:posOffset>
                </wp:positionV>
                <wp:extent cx="2400300" cy="1485900"/>
                <wp:effectExtent l="9525" t="5080" r="9525" b="13970"/>
                <wp:wrapTight wrapText="bothSides">
                  <wp:wrapPolygon edited="0">
                    <wp:start x="-86" y="-166"/>
                    <wp:lineTo x="-86" y="21434"/>
                    <wp:lineTo x="21686" y="21434"/>
                    <wp:lineTo x="21686" y="-166"/>
                    <wp:lineTo x="-86" y="-166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Specialist Support</w:t>
                            </w: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Liaison with: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MDT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ee.g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physio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OT, Paediatrician, Learning Disabilities, Diabetes, 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Outside agencies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 Changing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Faces,  Education System, Social Services,  MH Services,  Fire Fighter’s Charity, Counselling Services, Drug and Alcohol Services</w:t>
                            </w: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17pt;margin-top:7in;width:189pt;height:1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">
                <v:textbox>
                  <w:txbxContent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Specialist Support</w:t>
                      </w:r>
                    </w:p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Liaison with: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MDT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ee.g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physio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OT, Paediatrician, Learning Disabilities, Diabetes, 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Outside agencies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 Changing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Faces,  Education System, Social Services,  MH Services,  Fire Fighter’s Charity, Counselling Services, Drug and Alcohol Services</w:t>
                      </w:r>
                    </w:p>
                    <w:p w:rsidR="00BD792F" w:rsidRDefault="00BD792F" w:rsidP="00BD79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6400800</wp:posOffset>
                </wp:positionV>
                <wp:extent cx="1485900" cy="1485900"/>
                <wp:effectExtent l="9525" t="5080" r="952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Referral to Psychiatric Liaison Service if: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 indicates concern re risk to self or other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patient’s presentation gives rise to concerns re patients’ 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36pt;margin-top:7in;width:117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">
                <v:textbox>
                  <w:txbxContent>
                    <w:p w:rsidR="00BD792F" w:rsidRDefault="00BD792F" w:rsidP="00BD792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Referral to Psychiatric Liaison Service if: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 indicates concern re risk to self or other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If patient’s presentation gives rise to concerns re patients’ mental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886200" cy="342900"/>
                <wp:effectExtent l="9525" t="5080" r="952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Department of Psychological Therapy (DPT) Potential outcomes following referral</w:t>
                            </w:r>
                          </w:p>
                          <w:p w:rsidR="00BD792F" w:rsidRDefault="00BD792F" w:rsidP="00BD79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63pt;margin-top:0;width:30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">
                <v:textbox>
                  <w:txbxContent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Department of Psychological Therapy (DPT) Potential outcomes following referral</w:t>
                      </w:r>
                    </w:p>
                    <w:p w:rsidR="00BD792F" w:rsidRDefault="00BD792F" w:rsidP="00BD792F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0" cy="800100"/>
                <wp:effectExtent l="57150" t="5080" r="57150" b="234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in;margin-top:27pt;width:0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2400300</wp:posOffset>
                </wp:positionV>
                <wp:extent cx="0" cy="800100"/>
                <wp:effectExtent l="57150" t="5080" r="57150" b="234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405pt;margin-top:189pt;width:0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2400300</wp:posOffset>
                </wp:positionV>
                <wp:extent cx="0" cy="457200"/>
                <wp:effectExtent l="57150" t="5080" r="57150" b="2349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in;margin-top:189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0" cy="457200"/>
                <wp:effectExtent l="57150" t="5080" r="57150" b="2349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6pt;margin-top:189pt;width:0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0" cy="800100"/>
                <wp:effectExtent l="9525" t="5080" r="9525" b="139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in;margin-top:126pt;width:0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4686300" cy="0"/>
                <wp:effectExtent l="9525" t="5080" r="9525" b="139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6pt;margin-top:189pt;width:36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O5JQ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5724525" cy="457200"/>
                <wp:effectExtent l="9525" t="5080" r="9525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patients assessed, may include use of appropriate screening tools e.g. PHQ-9, GAD-7, IES, HADS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9pt;margin-top:90pt;width:450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">
                <v:textbox>
                  <w:txbxContent>
                    <w:p w:rsidR="00BD792F" w:rsidRDefault="00BD792F" w:rsidP="00BD792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 patients assessed, may include use of appropriate screening tools e.g. PHQ-9, GAD-7, IES, HADS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3200400</wp:posOffset>
                </wp:positionV>
                <wp:extent cx="1943100" cy="1371600"/>
                <wp:effectExtent l="9525" t="5080" r="95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One-to-One support for Relative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Exploration of their concerns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Information given either verbal, written, support group, Changing Faces, 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Interaction Skills Training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Psychological Therapy with DPT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Onward referral to local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24pt;margin-top:252pt;width:153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">
                <v:textbox>
                  <w:txbxContent>
                    <w:p w:rsidR="00BD792F" w:rsidRDefault="00BD792F" w:rsidP="00BD792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One-to-One support for Relative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Exploration of their concerns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Information given either verbal, written, support group, Changing Faces, 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Social Interaction Skills Training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Psychological Therapy with DPT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Onward referral to local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0" cy="0"/>
                <wp:effectExtent l="9525" t="52705" r="19050" b="615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6pt" to="18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228600</wp:posOffset>
                </wp:positionV>
                <wp:extent cx="0" cy="0"/>
                <wp:effectExtent l="5080" t="52705" r="23495" b="615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5pt,18pt" to="-21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BD792F" w:rsidRDefault="00BD792F" w:rsidP="00BD792F">
      <w:pPr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111760</wp:posOffset>
                </wp:positionV>
                <wp:extent cx="1714500" cy="2112010"/>
                <wp:effectExtent l="9525" t="5080" r="9525" b="6985"/>
                <wp:wrapTight wrapText="bothSides">
                  <wp:wrapPolygon edited="0">
                    <wp:start x="-120" y="-97"/>
                    <wp:lineTo x="-120" y="21503"/>
                    <wp:lineTo x="21720" y="21503"/>
                    <wp:lineTo x="21720" y="-97"/>
                    <wp:lineTo x="-120" y="-97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One-one session for inpatients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Assessment of immediate trauma response, 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Hospital experience, 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Normalise experience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Coping strategies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Addressing body image concerns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Arrangement for specialist psychological therapy with DPT or external service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Preparation for discharge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-36pt;margin-top:8.8pt;width:135pt;height:16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">
                <v:textbox>
                  <w:txbxContent>
                    <w:p w:rsidR="00BD792F" w:rsidRDefault="00BD792F" w:rsidP="00BD792F">
                      <w:pP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>One-one session for inpatients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Assessment of immediate trauma response, 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Hospital experience, 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Normalise experience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Coping strategies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Addressing body image concerns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Arrangement for specialist psychological therapy with DPT or external service</w:t>
                      </w: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Preparation for discharge</w:t>
                      </w:r>
                    </w:p>
                    <w:p w:rsidR="00BD792F" w:rsidRDefault="00BD792F" w:rsidP="00BD792F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D792F" w:rsidRDefault="00BD792F" w:rsidP="00BD792F">
      <w:pPr>
        <w:ind w:right="-360"/>
        <w:jc w:val="center"/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2063115</wp:posOffset>
                </wp:positionV>
                <wp:extent cx="1485900" cy="1431290"/>
                <wp:effectExtent l="9525" t="12065" r="47625" b="520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43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9.75pt;margin-top:162.45pt;width:117pt;height:1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2365375</wp:posOffset>
                </wp:positionV>
                <wp:extent cx="1143000" cy="1129030"/>
                <wp:effectExtent l="9525" t="9525" r="47625" b="520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129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9.25pt;margin-top:186.25pt;width:90pt;height:8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5715</wp:posOffset>
                </wp:positionV>
                <wp:extent cx="1828800" cy="2359660"/>
                <wp:effectExtent l="9525" t="12065" r="9525" b="9525"/>
                <wp:wrapTight wrapText="bothSides">
                  <wp:wrapPolygon edited="0">
                    <wp:start x="-113" y="-99"/>
                    <wp:lineTo x="-113" y="21501"/>
                    <wp:lineTo x="21713" y="21501"/>
                    <wp:lineTo x="21713" y="-99"/>
                    <wp:lineTo x="-113" y="-99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 –to-One outpatient therapy for patients following discharge, Relatives &amp; Parents of burnt child.</w:t>
                            </w:r>
                            <w:proofErr w:type="gramEnd"/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792F" w:rsidRDefault="00BD792F" w:rsidP="00BD79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Appropriate psychological intervention using varying therapeutic models, including CBT, Solution focussed therapy, CAT, Psychodynamic, Mindfulness, Integrative, Social skills training and emotional regulation, Resilience, Narrative work</w:t>
                            </w:r>
                          </w:p>
                          <w:p w:rsidR="00BD792F" w:rsidRDefault="00BD792F" w:rsidP="00BD79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Onward referral for more local and/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 appropriate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psychological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5.25pt;margin-top:.45pt;width:2in;height:18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">
                <v:textbox>
                  <w:txbxContent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 –to-One outpatient therapy for patients following discharge, Relatives &amp; Parents of burnt child.</w:t>
                      </w:r>
                      <w:proofErr w:type="gramEnd"/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792F" w:rsidRDefault="00BD792F" w:rsidP="00BD79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Appropriate psychological intervention using varying therapeutic models, including CBT, Solution focussed therapy, CAT, Psychodynamic, Mindfulness, Integrative, Social skills training and emotional regulation, Resilience, Narrative work</w:t>
                      </w:r>
                    </w:p>
                    <w:p w:rsidR="00BD792F" w:rsidRDefault="00BD792F" w:rsidP="00BD792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Onward referral for more local and/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  appropriate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psychological</w:t>
                      </w:r>
                      <w:r>
                        <w:rPr>
                          <w:sz w:val="18"/>
                          <w:szCs w:val="18"/>
                        </w:rPr>
                        <w:t xml:space="preserve"> intervention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-990600</wp:posOffset>
                </wp:positionH>
                <wp:positionV relativeFrom="paragraph">
                  <wp:posOffset>2063115</wp:posOffset>
                </wp:positionV>
                <wp:extent cx="0" cy="1431290"/>
                <wp:effectExtent l="57150" t="12065" r="57150" b="234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78pt;margin-top:162.45pt;width:0;height:1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">
                <v:stroke endarrow="block"/>
              </v:shape>
            </w:pict>
          </mc:Fallback>
        </mc:AlternateContent>
      </w:r>
    </w:p>
    <w:p w:rsidR="00BD792F" w:rsidRDefault="008C44F7" w:rsidP="00BD792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0.75pt">
            <v:imagedata r:id="rId6" o:title=""/>
          </v:shape>
        </w:pict>
      </w:r>
    </w:p>
    <w:p w:rsidR="00BD2A35" w:rsidRDefault="00BD2A35"/>
    <w:sectPr w:rsidR="00BD2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941"/>
    <w:multiLevelType w:val="hybridMultilevel"/>
    <w:tmpl w:val="4AA868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D2DE7"/>
    <w:multiLevelType w:val="hybridMultilevel"/>
    <w:tmpl w:val="0E88B6A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2F"/>
    <w:rsid w:val="008C44F7"/>
    <w:rsid w:val="00B70F44"/>
    <w:rsid w:val="00BD2A35"/>
    <w:rsid w:val="00BD792F"/>
    <w:rsid w:val="00D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9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92F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BD792F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D792F"/>
    <w:pPr>
      <w:keepNext/>
      <w:outlineLvl w:val="3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92F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D792F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BD792F"/>
    <w:rPr>
      <w:rFonts w:ascii="Arial" w:eastAsia="Times New Roman" w:hAnsi="Arial" w:cs="Arial"/>
      <w:i/>
      <w:iCs/>
      <w:sz w:val="22"/>
      <w:szCs w:val="24"/>
    </w:rPr>
  </w:style>
  <w:style w:type="paragraph" w:styleId="BodyText">
    <w:name w:val="Body Text"/>
    <w:basedOn w:val="Normal"/>
    <w:link w:val="BodyTextChar"/>
    <w:rsid w:val="00BD792F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D792F"/>
    <w:rPr>
      <w:rFonts w:ascii="Arial" w:eastAsia="Times New Roman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92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792F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BD792F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D792F"/>
    <w:pPr>
      <w:keepNext/>
      <w:outlineLvl w:val="3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92F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BD792F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BD792F"/>
    <w:rPr>
      <w:rFonts w:ascii="Arial" w:eastAsia="Times New Roman" w:hAnsi="Arial" w:cs="Arial"/>
      <w:i/>
      <w:iCs/>
      <w:sz w:val="22"/>
      <w:szCs w:val="24"/>
    </w:rPr>
  </w:style>
  <w:style w:type="paragraph" w:styleId="BodyText">
    <w:name w:val="Body Text"/>
    <w:basedOn w:val="Normal"/>
    <w:link w:val="BodyTextChar"/>
    <w:rsid w:val="00BD792F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D792F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493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Victoria Hospital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PBridgland</dc:creator>
  <cp:lastModifiedBy>Williams, Lisa</cp:lastModifiedBy>
  <cp:revision>3</cp:revision>
  <dcterms:created xsi:type="dcterms:W3CDTF">2015-02-06T12:36:00Z</dcterms:created>
  <dcterms:modified xsi:type="dcterms:W3CDTF">2015-07-23T13:32:00Z</dcterms:modified>
</cp:coreProperties>
</file>